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85DB" w14:textId="0D88293B" w:rsidR="00150495" w:rsidRPr="004402C1" w:rsidRDefault="00150495" w:rsidP="004402C1">
      <w:pPr>
        <w:jc w:val="both"/>
        <w:rPr>
          <w:b/>
          <w:bCs/>
          <w:u w:val="single"/>
        </w:rPr>
      </w:pPr>
      <w:r w:rsidRPr="004402C1">
        <w:rPr>
          <w:b/>
          <w:bCs/>
          <w:u w:val="single"/>
        </w:rPr>
        <w:t>XYZ LIMITED</w:t>
      </w:r>
      <w:r w:rsidR="004402C1" w:rsidRPr="004402C1">
        <w:rPr>
          <w:b/>
          <w:bCs/>
          <w:u w:val="single"/>
        </w:rPr>
        <w:t>-PAYROLL AUDIT ASSIGNMENT</w:t>
      </w:r>
    </w:p>
    <w:p w14:paraId="00FECF5C" w14:textId="4D317185" w:rsidR="00C5643A" w:rsidRDefault="00150495" w:rsidP="00CB7816">
      <w:pPr>
        <w:spacing w:after="0" w:line="360" w:lineRule="auto"/>
        <w:jc w:val="both"/>
      </w:pPr>
      <w:r>
        <w:t xml:space="preserve">XYZ </w:t>
      </w:r>
      <w:r w:rsidR="003A3A56">
        <w:t xml:space="preserve">organization </w:t>
      </w:r>
      <w:r>
        <w:t xml:space="preserve">employees </w:t>
      </w:r>
      <w:r w:rsidR="003A3A56">
        <w:t xml:space="preserve">are </w:t>
      </w:r>
      <w:r>
        <w:t xml:space="preserve">over </w:t>
      </w:r>
      <w:r w:rsidRPr="00150495">
        <w:t xml:space="preserve">2,500 spread across the </w:t>
      </w:r>
      <w:r>
        <w:t>R</w:t>
      </w:r>
      <w:r w:rsidRPr="00150495">
        <w:t>epublic</w:t>
      </w:r>
      <w:r>
        <w:t xml:space="preserve"> of Kenya.</w:t>
      </w:r>
      <w:r w:rsidR="00707C9D">
        <w:t xml:space="preserve"> S</w:t>
      </w:r>
      <w:r>
        <w:t xml:space="preserve">ome 500 staff are deployed at the factory level and thus are paid on an hourly basis based on number of hours worked of which at times, overtime </w:t>
      </w:r>
      <w:r w:rsidR="00CB7816">
        <w:t>payments</w:t>
      </w:r>
      <w:r>
        <w:t xml:space="preserve"> do arise from time to time. </w:t>
      </w:r>
      <w:r w:rsidR="00CB7816">
        <w:t xml:space="preserve">The payroll processing is undertaken for two categories of employees as follows; Executive Management and other employees. </w:t>
      </w:r>
      <w:r w:rsidRPr="00150495">
        <w:t xml:space="preserve">The Payroll Unit </w:t>
      </w:r>
      <w:r>
        <w:t xml:space="preserve">resides </w:t>
      </w:r>
      <w:r w:rsidRPr="00150495">
        <w:t xml:space="preserve">within the Human Resources </w:t>
      </w:r>
      <w:r>
        <w:t>Division and</w:t>
      </w:r>
      <w:r w:rsidRPr="00150495">
        <w:t xml:space="preserve"> is responsible for processing and calculating salaries and benefits related to </w:t>
      </w:r>
      <w:r>
        <w:t>XYZ employees</w:t>
      </w:r>
      <w:r w:rsidRPr="00150495">
        <w:t xml:space="preserve">. The </w:t>
      </w:r>
      <w:r>
        <w:t>Finance Division</w:t>
      </w:r>
      <w:r w:rsidRPr="00150495">
        <w:t xml:space="preserve"> is responsible for paying salaries and benefits, while the ICT system that supports the payroll processing is maintained by the I</w:t>
      </w:r>
      <w:r>
        <w:t>CT</w:t>
      </w:r>
      <w:r w:rsidRPr="00150495">
        <w:t xml:space="preserve"> Division</w:t>
      </w:r>
      <w:r>
        <w:t>. There are processes which are a</w:t>
      </w:r>
      <w:r w:rsidRPr="00150495">
        <w:t xml:space="preserve">utomated </w:t>
      </w:r>
      <w:r>
        <w:t xml:space="preserve">while some are </w:t>
      </w:r>
      <w:r w:rsidRPr="00150495">
        <w:t>manual</w:t>
      </w:r>
      <w:r>
        <w:t xml:space="preserve"> in nature. </w:t>
      </w:r>
      <w:r w:rsidR="00AF17DB">
        <w:t>Salary payment</w:t>
      </w:r>
      <w:r w:rsidR="00707C9D">
        <w:t xml:space="preserve"> files are extracted</w:t>
      </w:r>
      <w:r w:rsidR="00AF17DB">
        <w:t>/printed</w:t>
      </w:r>
      <w:r w:rsidR="00707C9D">
        <w:t xml:space="preserve"> from the payroll system in</w:t>
      </w:r>
      <w:r w:rsidR="003A3A56">
        <w:t>to</w:t>
      </w:r>
      <w:r w:rsidR="00707C9D">
        <w:t xml:space="preserve"> an excel spreadsheet </w:t>
      </w:r>
      <w:r w:rsidR="003A3A56">
        <w:t>that is then sent</w:t>
      </w:r>
      <w:r w:rsidR="00707C9D">
        <w:t xml:space="preserve"> to the bank for processing EFT payments to </w:t>
      </w:r>
      <w:proofErr w:type="gramStart"/>
      <w:r w:rsidR="00707C9D">
        <w:t>employees</w:t>
      </w:r>
      <w:proofErr w:type="gramEnd"/>
      <w:r w:rsidR="00707C9D">
        <w:t xml:space="preserve"> bank accounts.</w:t>
      </w:r>
      <w:r w:rsidR="004402C1" w:rsidRPr="004402C1">
        <w:t xml:space="preserve"> </w:t>
      </w:r>
    </w:p>
    <w:p w14:paraId="3A6A589B" w14:textId="77777777" w:rsidR="00C5643A" w:rsidRDefault="00C5643A" w:rsidP="00CB7816">
      <w:pPr>
        <w:spacing w:after="0" w:line="360" w:lineRule="auto"/>
        <w:jc w:val="both"/>
      </w:pPr>
    </w:p>
    <w:p w14:paraId="631068D8" w14:textId="5E6466B8" w:rsidR="004402C1" w:rsidRDefault="0080484E" w:rsidP="00CB7816">
      <w:pPr>
        <w:spacing w:after="0" w:line="360" w:lineRule="auto"/>
        <w:jc w:val="both"/>
      </w:pPr>
      <w:r>
        <w:t>For staff paid on an hourly basis</w:t>
      </w:r>
      <w:r w:rsidR="003A3A56">
        <w:t>,</w:t>
      </w:r>
      <w:r>
        <w:t xml:space="preserve"> payroll source documents </w:t>
      </w:r>
      <w:r w:rsidR="004402C1" w:rsidRPr="004402C1">
        <w:t>are received by the Manager</w:t>
      </w:r>
      <w:r>
        <w:t xml:space="preserve"> HR from their respective HoDs and other parties. </w:t>
      </w:r>
      <w:proofErr w:type="gramStart"/>
      <w:r>
        <w:t xml:space="preserve">The </w:t>
      </w:r>
      <w:r w:rsidR="004402C1" w:rsidRPr="004402C1">
        <w:t xml:space="preserve"> </w:t>
      </w:r>
      <w:r>
        <w:t>Manager</w:t>
      </w:r>
      <w:proofErr w:type="gramEnd"/>
      <w:r>
        <w:t xml:space="preserve"> </w:t>
      </w:r>
      <w:r w:rsidR="00CB7816">
        <w:t xml:space="preserve">HR </w:t>
      </w:r>
      <w:r w:rsidR="004402C1" w:rsidRPr="004402C1">
        <w:t>then forward</w:t>
      </w:r>
      <w:r w:rsidR="003A3A56">
        <w:t>s the documents</w:t>
      </w:r>
      <w:r w:rsidR="004402C1" w:rsidRPr="004402C1">
        <w:t xml:space="preserve"> to </w:t>
      </w:r>
      <w:r w:rsidR="003A3A56">
        <w:t xml:space="preserve">the </w:t>
      </w:r>
      <w:r w:rsidR="00CB7816">
        <w:t xml:space="preserve">HR Assistant for </w:t>
      </w:r>
      <w:r w:rsidR="003A3A56">
        <w:t>i</w:t>
      </w:r>
      <w:r w:rsidR="00CB7816">
        <w:t>nput</w:t>
      </w:r>
      <w:r w:rsidR="004402C1" w:rsidRPr="004402C1">
        <w:t>. Upon approval, the data capture begins from 1st to the 15th of each month. Draft reports are produced and then validated by the Manager, Finance. The payroll is then forwarded to Head</w:t>
      </w:r>
      <w:r w:rsidR="00C5643A">
        <w:t>s</w:t>
      </w:r>
      <w:r w:rsidR="004402C1" w:rsidRPr="004402C1">
        <w:t xml:space="preserve"> of Human Resource and Finance respectively for approval. Upon approval by them, a copy of the payroll</w:t>
      </w:r>
      <w:r w:rsidR="003A3A56">
        <w:t xml:space="preserve"> net pay list</w:t>
      </w:r>
      <w:r w:rsidR="004402C1" w:rsidRPr="004402C1">
        <w:t xml:space="preserve"> is forwarded to the bank together with EFT instructions for disbursement of salary amounts to staff bank accounts by the 25th of every month.  After approval is obtained from Head of Finance, the period is closed and a system back up is done with appropriate journals done to update the General Ledger. </w:t>
      </w:r>
      <w:proofErr w:type="spellStart"/>
      <w:r w:rsidR="004402C1" w:rsidRPr="004402C1">
        <w:t>Payslips</w:t>
      </w:r>
      <w:proofErr w:type="spellEnd"/>
      <w:r w:rsidR="004402C1" w:rsidRPr="004402C1">
        <w:t xml:space="preserve"> are then printed and distributed to staff members vide their personal emails. On a quarterly basis, the Manager, Finance will reconcile the payroll accounts and then update the General ledger.</w:t>
      </w:r>
    </w:p>
    <w:p w14:paraId="48243988" w14:textId="150CEFFD" w:rsidR="00150495" w:rsidRPr="00150495" w:rsidRDefault="00150495" w:rsidP="004402C1">
      <w:pPr>
        <w:jc w:val="both"/>
      </w:pPr>
      <w:r w:rsidRPr="00150495">
        <w:t>Previous audit findings/control weaknesses</w:t>
      </w:r>
      <w:r w:rsidRPr="00C5643A">
        <w:t xml:space="preserve"> have noted the following;</w:t>
      </w:r>
    </w:p>
    <w:p w14:paraId="30BFE72E" w14:textId="41F1F62E" w:rsidR="00150495" w:rsidRPr="00150495" w:rsidRDefault="00150495" w:rsidP="004402C1">
      <w:pPr>
        <w:pStyle w:val="ListParagraph"/>
        <w:numPr>
          <w:ilvl w:val="0"/>
          <w:numId w:val="1"/>
        </w:numPr>
        <w:ind w:left="360"/>
        <w:jc w:val="both"/>
      </w:pPr>
      <w:r w:rsidRPr="00150495">
        <w:t xml:space="preserve">No linkage between payroll system and payment system </w:t>
      </w:r>
      <w:r>
        <w:t>since m</w:t>
      </w:r>
      <w:r w:rsidRPr="00150495">
        <w:t>anual intervention</w:t>
      </w:r>
      <w:r>
        <w:t>, extraction of</w:t>
      </w:r>
      <w:r w:rsidRPr="00150495">
        <w:t xml:space="preserve"> information from </w:t>
      </w:r>
      <w:proofErr w:type="gramStart"/>
      <w:r w:rsidRPr="00150495">
        <w:t xml:space="preserve">payroll </w:t>
      </w:r>
      <w:r>
        <w:t xml:space="preserve"> </w:t>
      </w:r>
      <w:r w:rsidRPr="00150495">
        <w:t>system</w:t>
      </w:r>
      <w:proofErr w:type="gramEnd"/>
      <w:r w:rsidRPr="00150495">
        <w:t xml:space="preserve"> on </w:t>
      </w:r>
      <w:r>
        <w:t xml:space="preserve">excel </w:t>
      </w:r>
      <w:r w:rsidRPr="00150495">
        <w:t xml:space="preserve">spread sheet </w:t>
      </w:r>
      <w:r w:rsidR="003A3A56">
        <w:t>that is then sent</w:t>
      </w:r>
      <w:r w:rsidRPr="00150495">
        <w:t xml:space="preserve"> to the bank)</w:t>
      </w:r>
      <w:r>
        <w:t>.</w:t>
      </w:r>
    </w:p>
    <w:p w14:paraId="4D14A235" w14:textId="41D174FD" w:rsidR="00150495" w:rsidRPr="00150495" w:rsidRDefault="00150495" w:rsidP="004402C1">
      <w:pPr>
        <w:pStyle w:val="ListParagraph"/>
        <w:numPr>
          <w:ilvl w:val="0"/>
          <w:numId w:val="1"/>
        </w:numPr>
        <w:ind w:left="360"/>
        <w:jc w:val="both"/>
      </w:pPr>
      <w:r w:rsidRPr="00150495">
        <w:t>No payroll reconciliation</w:t>
      </w:r>
      <w:r>
        <w:t xml:space="preserve"> </w:t>
      </w:r>
      <w:proofErr w:type="gramStart"/>
      <w:r>
        <w:t>are</w:t>
      </w:r>
      <w:proofErr w:type="gramEnd"/>
      <w:r>
        <w:t xml:space="preserve"> done on a monthly basis.</w:t>
      </w:r>
    </w:p>
    <w:p w14:paraId="2B9FA492" w14:textId="7A7E1966" w:rsidR="00150495" w:rsidRDefault="00150495" w:rsidP="004402C1">
      <w:pPr>
        <w:pStyle w:val="ListParagraph"/>
        <w:numPr>
          <w:ilvl w:val="0"/>
          <w:numId w:val="1"/>
        </w:numPr>
        <w:ind w:left="360"/>
        <w:jc w:val="both"/>
      </w:pPr>
      <w:r>
        <w:t xml:space="preserve">Poor controls </w:t>
      </w:r>
      <w:r w:rsidR="00707C9D">
        <w:t xml:space="preserve">exist </w:t>
      </w:r>
      <w:r>
        <w:t>around the</w:t>
      </w:r>
      <w:r w:rsidRPr="00150495">
        <w:t xml:space="preserve"> addition, removal or adjustments on payroll</w:t>
      </w:r>
      <w:r>
        <w:t xml:space="preserve"> items.</w:t>
      </w:r>
    </w:p>
    <w:p w14:paraId="66B5D10D" w14:textId="52A16453" w:rsidR="00150495" w:rsidRDefault="00150495" w:rsidP="004402C1">
      <w:pPr>
        <w:pStyle w:val="ListParagraph"/>
        <w:numPr>
          <w:ilvl w:val="0"/>
          <w:numId w:val="1"/>
        </w:numPr>
        <w:ind w:left="360"/>
        <w:jc w:val="both"/>
      </w:pPr>
      <w:r w:rsidRPr="00150495">
        <w:t>Information pertaining to employees leaving the company was not communicated to the I</w:t>
      </w:r>
      <w:r w:rsidR="003A3A56">
        <w:t>C</w:t>
      </w:r>
      <w:r w:rsidRPr="00150495">
        <w:t xml:space="preserve">T </w:t>
      </w:r>
      <w:r w:rsidR="003A3A56">
        <w:t>Division</w:t>
      </w:r>
      <w:r w:rsidR="00E65130">
        <w:t xml:space="preserve"> (who support the payroll system)</w:t>
      </w:r>
      <w:r w:rsidRPr="00150495">
        <w:t>, resulting in extended delays before those employees’ systems rights were terminated.</w:t>
      </w:r>
    </w:p>
    <w:p w14:paraId="713BBE06" w14:textId="129292FC" w:rsidR="00150495" w:rsidRDefault="00150495" w:rsidP="004402C1">
      <w:pPr>
        <w:pStyle w:val="ListParagraph"/>
        <w:numPr>
          <w:ilvl w:val="0"/>
          <w:numId w:val="1"/>
        </w:numPr>
        <w:ind w:left="360"/>
        <w:jc w:val="both"/>
      </w:pPr>
      <w:r>
        <w:t>Hours paid to factory employees were not supported by approved timesheets.</w:t>
      </w:r>
    </w:p>
    <w:p w14:paraId="6618A04C" w14:textId="729F3410" w:rsidR="00150495" w:rsidRDefault="00150495" w:rsidP="004402C1">
      <w:pPr>
        <w:pStyle w:val="ListParagraph"/>
        <w:numPr>
          <w:ilvl w:val="0"/>
          <w:numId w:val="1"/>
        </w:numPr>
        <w:ind w:left="360"/>
        <w:jc w:val="both"/>
      </w:pPr>
      <w:r>
        <w:t>Amounts withheld for employees were not consistent with elections made by employees.</w:t>
      </w:r>
    </w:p>
    <w:p w14:paraId="609D37BB" w14:textId="2FD50FC7" w:rsidR="00E65130" w:rsidRPr="00150495" w:rsidRDefault="00E65130" w:rsidP="004402C1">
      <w:pPr>
        <w:pStyle w:val="ListParagraph"/>
        <w:numPr>
          <w:ilvl w:val="0"/>
          <w:numId w:val="1"/>
        </w:numPr>
        <w:ind w:left="360"/>
        <w:jc w:val="both"/>
      </w:pPr>
      <w:r>
        <w:t xml:space="preserve">Hourly based staff are paid through </w:t>
      </w:r>
      <w:r w:rsidR="00B24FC5">
        <w:t>mobile money to their individual mobile money accounts</w:t>
      </w:r>
      <w:r>
        <w:t xml:space="preserve">. </w:t>
      </w:r>
      <w:r w:rsidR="00B24FC5">
        <w:t>There were instances where the recipient’s names, as reported on the mobile money platform confirming that the money was successfully sent, did not match the employee names as captured on the payroll or the wrong amounts were sent</w:t>
      </w:r>
      <w:r>
        <w:t>.</w:t>
      </w:r>
    </w:p>
    <w:p w14:paraId="03AC1FC3" w14:textId="4D2A8DA5" w:rsidR="004402C1" w:rsidRDefault="00150495" w:rsidP="004402C1">
      <w:pPr>
        <w:jc w:val="both"/>
      </w:pPr>
      <w:r>
        <w:t>Recently, a</w:t>
      </w:r>
      <w:r w:rsidR="00D137FC">
        <w:t xml:space="preserve">n allegation </w:t>
      </w:r>
      <w:r w:rsidR="003A3A56">
        <w:t xml:space="preserve">was reported on the organization’s </w:t>
      </w:r>
      <w:r w:rsidR="00707C9D">
        <w:t>w</w:t>
      </w:r>
      <w:r w:rsidR="00707C9D" w:rsidRPr="00150495">
        <w:t xml:space="preserve">histleblower </w:t>
      </w:r>
      <w:r w:rsidR="003A3A56">
        <w:t xml:space="preserve">hotline </w:t>
      </w:r>
      <w:r w:rsidR="00D137FC">
        <w:t xml:space="preserve">providing details of </w:t>
      </w:r>
      <w:r w:rsidRPr="00150495">
        <w:t>ghost employee</w:t>
      </w:r>
      <w:r>
        <w:t>s</w:t>
      </w:r>
      <w:r w:rsidRPr="00150495">
        <w:t>, double payment</w:t>
      </w:r>
      <w:r>
        <w:t>s</w:t>
      </w:r>
      <w:r w:rsidR="00C9666E">
        <w:t>,</w:t>
      </w:r>
      <w:r>
        <w:t xml:space="preserve"> </w:t>
      </w:r>
      <w:r w:rsidRPr="00150495">
        <w:t>overpayment</w:t>
      </w:r>
      <w:r w:rsidR="00D137FC">
        <w:t>s still</w:t>
      </w:r>
      <w:r w:rsidR="004402C1">
        <w:t xml:space="preserve"> being made to certain staff</w:t>
      </w:r>
      <w:r w:rsidR="00707C9D">
        <w:t xml:space="preserve"> members</w:t>
      </w:r>
      <w:r w:rsidR="00C9666E">
        <w:t xml:space="preserve"> or some staff not receiving payments especially the hourly based staff.</w:t>
      </w:r>
    </w:p>
    <w:p w14:paraId="4828523B" w14:textId="77777777" w:rsidR="00E65130" w:rsidRDefault="00E65130">
      <w:r>
        <w:br w:type="page"/>
      </w:r>
    </w:p>
    <w:p w14:paraId="01B1ACBA" w14:textId="347BB67F" w:rsidR="00C9666E" w:rsidRPr="00C9666E" w:rsidRDefault="00C9666E" w:rsidP="004402C1">
      <w:pPr>
        <w:jc w:val="both"/>
        <w:rPr>
          <w:b/>
          <w:bCs/>
          <w:u w:val="single"/>
        </w:rPr>
      </w:pPr>
      <w:r w:rsidRPr="00C9666E">
        <w:rPr>
          <w:b/>
          <w:bCs/>
          <w:u w:val="single"/>
        </w:rPr>
        <w:lastRenderedPageBreak/>
        <w:t>Case Study Output</w:t>
      </w:r>
    </w:p>
    <w:p w14:paraId="40A62CA0" w14:textId="3EE8BD44" w:rsidR="00150495" w:rsidRPr="004402C1" w:rsidRDefault="004402C1" w:rsidP="004402C1">
      <w:pPr>
        <w:jc w:val="both"/>
      </w:pPr>
      <w:r w:rsidRPr="004402C1">
        <w:t>You are the internal audit</w:t>
      </w:r>
      <w:r w:rsidR="00707C9D">
        <w:t>or</w:t>
      </w:r>
      <w:r w:rsidRPr="004402C1">
        <w:t xml:space="preserve"> responsible for conducting an assurance engagement of the XYZ Company payroll process</w:t>
      </w:r>
      <w:r>
        <w:t xml:space="preserve">. </w:t>
      </w:r>
      <w:r w:rsidR="00150495" w:rsidRPr="004402C1">
        <w:rPr>
          <w:u w:val="single"/>
        </w:rPr>
        <w:t xml:space="preserve">You are </w:t>
      </w:r>
      <w:r>
        <w:rPr>
          <w:u w:val="single"/>
        </w:rPr>
        <w:t>r</w:t>
      </w:r>
      <w:r w:rsidR="00150495" w:rsidRPr="004402C1">
        <w:rPr>
          <w:u w:val="single"/>
        </w:rPr>
        <w:t>equired to:</w:t>
      </w:r>
    </w:p>
    <w:p w14:paraId="28ECA801" w14:textId="190A9FDF" w:rsidR="00150495" w:rsidRDefault="004402C1" w:rsidP="004402C1">
      <w:pPr>
        <w:pStyle w:val="ListParagraph"/>
        <w:numPr>
          <w:ilvl w:val="0"/>
          <w:numId w:val="2"/>
        </w:numPr>
        <w:jc w:val="both"/>
      </w:pPr>
      <w:r>
        <w:t xml:space="preserve">Develop an engagement plan </w:t>
      </w:r>
      <w:r w:rsidR="00707C9D">
        <w:t>highlighting t</w:t>
      </w:r>
      <w:r>
        <w:t>he audit objectives, scope, resources.</w:t>
      </w:r>
    </w:p>
    <w:p w14:paraId="32DBFB98" w14:textId="75CD6380" w:rsidR="004402C1" w:rsidRDefault="004402C1" w:rsidP="004402C1">
      <w:pPr>
        <w:pStyle w:val="ListParagraph"/>
        <w:numPr>
          <w:ilvl w:val="0"/>
          <w:numId w:val="2"/>
        </w:numPr>
        <w:jc w:val="both"/>
      </w:pPr>
      <w:r>
        <w:t>Develop an audit program in order to achieve the objectives developed above.</w:t>
      </w:r>
    </w:p>
    <w:p w14:paraId="636F11EB" w14:textId="032189F7" w:rsidR="004402C1" w:rsidRDefault="00707C9D" w:rsidP="004402C1">
      <w:pPr>
        <w:pStyle w:val="ListParagraph"/>
        <w:numPr>
          <w:ilvl w:val="0"/>
          <w:numId w:val="2"/>
        </w:numPr>
        <w:jc w:val="both"/>
      </w:pPr>
      <w:r>
        <w:t>Perform</w:t>
      </w:r>
      <w:r w:rsidR="004402C1">
        <w:t xml:space="preserve"> the audit tests as documented within the audit program and summarize your </w:t>
      </w:r>
      <w:r>
        <w:t>findings</w:t>
      </w:r>
      <w:r w:rsidR="004402C1">
        <w:t xml:space="preserve"> in an audit finding sheet.</w:t>
      </w:r>
    </w:p>
    <w:p w14:paraId="5AFEF8AB" w14:textId="5785B11E" w:rsidR="00CB7816" w:rsidRDefault="00707C9D" w:rsidP="00707C9D">
      <w:pPr>
        <w:pStyle w:val="ListParagraph"/>
        <w:numPr>
          <w:ilvl w:val="0"/>
          <w:numId w:val="2"/>
        </w:numPr>
        <w:jc w:val="both"/>
      </w:pPr>
      <w:r>
        <w:t>Report the audit findings to Management during the exit meeting and also in a formal audit report for action.</w:t>
      </w:r>
    </w:p>
    <w:sectPr w:rsidR="00CB7816" w:rsidSect="00C5643A">
      <w:pgSz w:w="12240" w:h="15840"/>
      <w:pgMar w:top="540" w:right="63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1AA3"/>
    <w:multiLevelType w:val="hybridMultilevel"/>
    <w:tmpl w:val="473C3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5127C"/>
    <w:multiLevelType w:val="hybridMultilevel"/>
    <w:tmpl w:val="846C9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95"/>
    <w:rsid w:val="00150495"/>
    <w:rsid w:val="00213AFB"/>
    <w:rsid w:val="003A3A56"/>
    <w:rsid w:val="004402C1"/>
    <w:rsid w:val="00707C9D"/>
    <w:rsid w:val="0080484E"/>
    <w:rsid w:val="00AF17DB"/>
    <w:rsid w:val="00B24FC5"/>
    <w:rsid w:val="00C5643A"/>
    <w:rsid w:val="00C9666E"/>
    <w:rsid w:val="00CB7816"/>
    <w:rsid w:val="00D137FC"/>
    <w:rsid w:val="00E6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F63E"/>
  <w15:chartTrackingRefBased/>
  <w15:docId w15:val="{7E766652-CA1C-46E1-B078-8058434A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2C1"/>
    <w:pPr>
      <w:ind w:left="720"/>
      <w:contextualSpacing/>
    </w:pPr>
  </w:style>
  <w:style w:type="character" w:styleId="CommentReference">
    <w:name w:val="annotation reference"/>
    <w:basedOn w:val="DefaultParagraphFont"/>
    <w:uiPriority w:val="99"/>
    <w:semiHidden/>
    <w:unhideWhenUsed/>
    <w:rsid w:val="00AF17DB"/>
    <w:rPr>
      <w:sz w:val="16"/>
      <w:szCs w:val="16"/>
    </w:rPr>
  </w:style>
  <w:style w:type="paragraph" w:styleId="CommentText">
    <w:name w:val="annotation text"/>
    <w:basedOn w:val="Normal"/>
    <w:link w:val="CommentTextChar"/>
    <w:uiPriority w:val="99"/>
    <w:semiHidden/>
    <w:unhideWhenUsed/>
    <w:rsid w:val="00AF17DB"/>
    <w:pPr>
      <w:spacing w:line="240" w:lineRule="auto"/>
    </w:pPr>
    <w:rPr>
      <w:sz w:val="20"/>
      <w:szCs w:val="20"/>
    </w:rPr>
  </w:style>
  <w:style w:type="character" w:customStyle="1" w:styleId="CommentTextChar">
    <w:name w:val="Comment Text Char"/>
    <w:basedOn w:val="DefaultParagraphFont"/>
    <w:link w:val="CommentText"/>
    <w:uiPriority w:val="99"/>
    <w:semiHidden/>
    <w:rsid w:val="00AF17DB"/>
    <w:rPr>
      <w:sz w:val="20"/>
      <w:szCs w:val="20"/>
    </w:rPr>
  </w:style>
  <w:style w:type="paragraph" w:styleId="CommentSubject">
    <w:name w:val="annotation subject"/>
    <w:basedOn w:val="CommentText"/>
    <w:next w:val="CommentText"/>
    <w:link w:val="CommentSubjectChar"/>
    <w:uiPriority w:val="99"/>
    <w:semiHidden/>
    <w:unhideWhenUsed/>
    <w:rsid w:val="00AF17DB"/>
    <w:rPr>
      <w:b/>
      <w:bCs/>
    </w:rPr>
  </w:style>
  <w:style w:type="character" w:customStyle="1" w:styleId="CommentSubjectChar">
    <w:name w:val="Comment Subject Char"/>
    <w:basedOn w:val="CommentTextChar"/>
    <w:link w:val="CommentSubject"/>
    <w:uiPriority w:val="99"/>
    <w:semiHidden/>
    <w:rsid w:val="00AF17DB"/>
    <w:rPr>
      <w:b/>
      <w:bCs/>
      <w:sz w:val="20"/>
      <w:szCs w:val="20"/>
    </w:rPr>
  </w:style>
  <w:style w:type="paragraph" w:styleId="BalloonText">
    <w:name w:val="Balloon Text"/>
    <w:basedOn w:val="Normal"/>
    <w:link w:val="BalloonTextChar"/>
    <w:uiPriority w:val="99"/>
    <w:semiHidden/>
    <w:unhideWhenUsed/>
    <w:rsid w:val="003A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2573E-AE05-4C00-9650-5A1B67FB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Audi</dc:creator>
  <cp:keywords/>
  <dc:description/>
  <cp:lastModifiedBy>Muondu Muondu</cp:lastModifiedBy>
  <cp:revision>18</cp:revision>
  <dcterms:created xsi:type="dcterms:W3CDTF">2021-04-23T08:14:00Z</dcterms:created>
  <dcterms:modified xsi:type="dcterms:W3CDTF">2021-04-23T17:03:00Z</dcterms:modified>
</cp:coreProperties>
</file>